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1572A" w14:textId="77777777" w:rsidR="00A82E38" w:rsidRDefault="00A82E38" w:rsidP="00A8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3-қосымша</w:t>
      </w:r>
    </w:p>
    <w:p w14:paraId="103F4B65"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бекіткен</w:t>
      </w:r>
    </w:p>
    <w:p w14:paraId="673C2101"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филиалының директоры</w:t>
      </w:r>
    </w:p>
    <w:p w14:paraId="08CB0FDD" w14:textId="77777777" w:rsidR="00215E0F" w:rsidRPr="00215E0F"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215E0F">
        <w:rPr>
          <w:rFonts w:ascii="Times New Roman" w:hAnsi="Times New Roman"/>
          <w:sz w:val="24"/>
          <w:szCs w:val="24"/>
          <w:lang w:val="kk-KZ" w:eastAsia="ru-RU"/>
        </w:rPr>
        <w:t>«ҚТЖ» ҰК» АҚ – «ВЖУ»</w:t>
      </w:r>
    </w:p>
    <w:p w14:paraId="712C455C" w14:textId="77777777" w:rsidR="00215E0F" w:rsidRPr="00837F72" w:rsidRDefault="00215E0F"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837F72">
        <w:rPr>
          <w:rFonts w:ascii="Times New Roman" w:hAnsi="Times New Roman"/>
          <w:sz w:val="24"/>
          <w:szCs w:val="24"/>
          <w:lang w:val="kk-KZ" w:eastAsia="ru-RU"/>
        </w:rPr>
        <w:t>___________Д.У. Қожахметов</w:t>
      </w:r>
    </w:p>
    <w:p w14:paraId="303BD236" w14:textId="61DA362C" w:rsidR="00215E0F" w:rsidRPr="00837F72" w:rsidRDefault="00837F72" w:rsidP="00215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lang w:val="kk-KZ" w:eastAsia="ru-RU"/>
        </w:rPr>
      </w:pPr>
      <w:r w:rsidRPr="00837F72">
        <w:rPr>
          <w:rFonts w:ascii="Times New Roman" w:hAnsi="Times New Roman"/>
          <w:sz w:val="24"/>
          <w:szCs w:val="24"/>
          <w:lang w:val="kk-KZ" w:eastAsia="ru-RU"/>
        </w:rPr>
        <w:t>«____» ___________</w:t>
      </w:r>
      <w:r>
        <w:rPr>
          <w:rFonts w:ascii="Times New Roman" w:hAnsi="Times New Roman"/>
          <w:sz w:val="24"/>
          <w:szCs w:val="24"/>
          <w:lang w:val="kk-KZ" w:eastAsia="ru-RU"/>
        </w:rPr>
        <w:t>__</w:t>
      </w:r>
      <w:r w:rsidRPr="00837F72">
        <w:rPr>
          <w:rFonts w:ascii="Times New Roman" w:hAnsi="Times New Roman"/>
          <w:sz w:val="24"/>
          <w:szCs w:val="24"/>
          <w:lang w:val="kk-KZ" w:eastAsia="ru-RU"/>
        </w:rPr>
        <w:t xml:space="preserve"> 2026 ж</w:t>
      </w:r>
    </w:p>
    <w:p w14:paraId="0B5D1213" w14:textId="77777777" w:rsidR="00837F72" w:rsidRDefault="00837F72" w:rsidP="00837F72">
      <w:pPr>
        <w:spacing w:after="0" w:line="240" w:lineRule="auto"/>
        <w:jc w:val="center"/>
        <w:rPr>
          <w:rFonts w:ascii="Times New Roman" w:hAnsi="Times New Roman"/>
          <w:b/>
          <w:sz w:val="24"/>
          <w:szCs w:val="24"/>
          <w:lang w:val="kk-KZ"/>
        </w:rPr>
      </w:pPr>
    </w:p>
    <w:p w14:paraId="7CA70418" w14:textId="77777777" w:rsidR="00837F72" w:rsidRDefault="00837F72" w:rsidP="00837F72">
      <w:pPr>
        <w:spacing w:after="0" w:line="240" w:lineRule="auto"/>
        <w:jc w:val="center"/>
        <w:rPr>
          <w:rFonts w:ascii="Times New Roman" w:hAnsi="Times New Roman"/>
          <w:b/>
          <w:sz w:val="24"/>
          <w:szCs w:val="24"/>
          <w:lang w:val="kk-KZ"/>
        </w:rPr>
      </w:pPr>
    </w:p>
    <w:p w14:paraId="5C7BB857" w14:textId="77777777" w:rsidR="00837F72" w:rsidRDefault="00837F72" w:rsidP="00837F72">
      <w:pPr>
        <w:spacing w:after="0" w:line="240" w:lineRule="auto"/>
        <w:jc w:val="center"/>
        <w:rPr>
          <w:rFonts w:ascii="Times New Roman" w:hAnsi="Times New Roman"/>
          <w:b/>
          <w:sz w:val="24"/>
          <w:szCs w:val="24"/>
          <w:lang w:val="kk-KZ"/>
        </w:rPr>
      </w:pPr>
    </w:p>
    <w:p w14:paraId="3B87C7DD" w14:textId="77777777" w:rsidR="00837F72" w:rsidRPr="00837F72" w:rsidRDefault="00837F72" w:rsidP="00837F72">
      <w:pPr>
        <w:spacing w:after="0" w:line="240" w:lineRule="auto"/>
        <w:jc w:val="center"/>
        <w:rPr>
          <w:rFonts w:ascii="Times New Roman" w:hAnsi="Times New Roman"/>
          <w:b/>
          <w:sz w:val="24"/>
          <w:szCs w:val="24"/>
          <w:lang w:val="kk-KZ"/>
        </w:rPr>
      </w:pPr>
      <w:r w:rsidRPr="00837F72">
        <w:rPr>
          <w:rFonts w:ascii="Times New Roman" w:hAnsi="Times New Roman"/>
          <w:b/>
          <w:sz w:val="24"/>
          <w:szCs w:val="24"/>
          <w:lang w:val="kk-KZ"/>
        </w:rPr>
        <w:t>Техникалық сипаттамалар</w:t>
      </w:r>
    </w:p>
    <w:p w14:paraId="14BE60A5"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kk-KZ" w:eastAsia="ru-RU"/>
        </w:rPr>
      </w:pPr>
      <w:r w:rsidRPr="00AE48B1">
        <w:rPr>
          <w:rFonts w:ascii="Times New Roman" w:hAnsi="Times New Roman"/>
          <w:b/>
          <w:sz w:val="24"/>
          <w:szCs w:val="24"/>
          <w:lang w:val="kk-KZ" w:eastAsia="ru-RU"/>
        </w:rPr>
        <w:t>Жеке қорғаныс құралдарын сынау қызметтері</w:t>
      </w:r>
    </w:p>
    <w:p w14:paraId="668E4A1E"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kk-KZ" w:eastAsia="ru-RU"/>
        </w:rPr>
      </w:pPr>
      <w:r w:rsidRPr="00AE48B1">
        <w:rPr>
          <w:rFonts w:ascii="Times New Roman" w:hAnsi="Times New Roman"/>
          <w:b/>
          <w:sz w:val="24"/>
          <w:szCs w:val="24"/>
          <w:lang w:val="kk-KZ" w:eastAsia="ru-RU"/>
        </w:rPr>
        <w:t>(ENS TRU коды 712019.000.000009)</w:t>
      </w:r>
    </w:p>
    <w:p w14:paraId="094360CE" w14:textId="77777777" w:rsidR="00837F72" w:rsidRPr="00837F72" w:rsidRDefault="00837F72" w:rsidP="00837F72">
      <w:pPr>
        <w:spacing w:after="0" w:line="240" w:lineRule="auto"/>
        <w:jc w:val="center"/>
        <w:rPr>
          <w:rFonts w:ascii="Times New Roman" w:hAnsi="Times New Roman"/>
          <w:b/>
          <w:sz w:val="24"/>
          <w:szCs w:val="24"/>
          <w:lang w:val="kk-KZ"/>
        </w:rPr>
      </w:pPr>
    </w:p>
    <w:tbl>
      <w:tblPr>
        <w:tblpPr w:leftFromText="180" w:rightFromText="180" w:vertAnchor="text" w:tblpY="1"/>
        <w:tblOverlap w:val="never"/>
        <w:tblW w:w="0" w:type="auto"/>
        <w:tblLook w:val="04A0" w:firstRow="1" w:lastRow="0" w:firstColumn="1" w:lastColumn="0" w:noHBand="0" w:noVBand="1"/>
      </w:tblPr>
      <w:tblGrid>
        <w:gridCol w:w="424"/>
        <w:gridCol w:w="3864"/>
        <w:gridCol w:w="5283"/>
      </w:tblGrid>
      <w:tr w:rsidR="00FD52E7" w:rsidRPr="00215E0F" w14:paraId="0B11DD48" w14:textId="77777777" w:rsidTr="00837F72">
        <w:trPr>
          <w:trHeight w:val="60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7672" w14:textId="77777777" w:rsidR="00FD52E7" w:rsidRPr="00215E0F" w:rsidRDefault="00FD52E7" w:rsidP="00837F72">
            <w:pPr>
              <w:spacing w:after="0" w:line="240" w:lineRule="auto"/>
              <w:ind w:left="-255" w:right="-199"/>
              <w:jc w:val="center"/>
              <w:rPr>
                <w:rFonts w:ascii="Times New Roman" w:hAnsi="Times New Roman"/>
                <w:b/>
                <w:bCs/>
                <w:color w:val="000000"/>
                <w:sz w:val="24"/>
                <w:szCs w:val="24"/>
              </w:rPr>
            </w:pPr>
            <w:bookmarkStart w:id="0" w:name="OLE_LINK1"/>
            <w:r w:rsidRPr="00215E0F">
              <w:rPr>
                <w:rFonts w:ascii="Times New Roman" w:hAnsi="Times New Roman"/>
                <w:b/>
                <w:bCs/>
                <w:color w:val="000000"/>
                <w:sz w:val="24"/>
                <w:szCs w:val="24"/>
              </w:rPr>
              <w:t xml:space="preserve">№ </w:t>
            </w:r>
          </w:p>
          <w:p w14:paraId="0CEFB26F" w14:textId="77777777" w:rsidR="00FD52E7" w:rsidRPr="00215E0F" w:rsidRDefault="00FD52E7" w:rsidP="00837F72">
            <w:pPr>
              <w:spacing w:after="0" w:line="240" w:lineRule="auto"/>
              <w:ind w:left="-255" w:right="-199"/>
              <w:jc w:val="center"/>
              <w:rPr>
                <w:rFonts w:ascii="Times New Roman" w:hAnsi="Times New Roman"/>
                <w:b/>
                <w:bCs/>
                <w:color w:val="000000"/>
                <w:sz w:val="24"/>
                <w:szCs w:val="24"/>
              </w:rPr>
            </w:pPr>
            <w:r w:rsidRPr="00215E0F">
              <w:rPr>
                <w:rFonts w:ascii="Times New Roman" w:hAnsi="Times New Roman"/>
                <w:b/>
                <w:bCs/>
                <w:color w:val="000000"/>
                <w:sz w:val="24"/>
                <w:szCs w:val="24"/>
              </w:rPr>
              <w:t xml:space="preserve"> п/п</w:t>
            </w:r>
          </w:p>
        </w:tc>
        <w:tc>
          <w:tcPr>
            <w:tcW w:w="3864" w:type="dxa"/>
            <w:tcBorders>
              <w:top w:val="single" w:sz="4" w:space="0" w:color="auto"/>
              <w:left w:val="nil"/>
              <w:bottom w:val="single" w:sz="4" w:space="0" w:color="auto"/>
              <w:right w:val="single" w:sz="4" w:space="0" w:color="auto"/>
            </w:tcBorders>
            <w:shd w:val="clear" w:color="auto" w:fill="auto"/>
            <w:vAlign w:val="center"/>
            <w:hideMark/>
          </w:tcPr>
          <w:p w14:paraId="333AED3D" w14:textId="77777777" w:rsidR="00A82E38" w:rsidRPr="00215E0F" w:rsidRDefault="00A82E38" w:rsidP="00837F72">
            <w:pPr>
              <w:pStyle w:val="HTML"/>
              <w:jc w:val="center"/>
              <w:rPr>
                <w:rFonts w:ascii="Times New Roman" w:hAnsi="Times New Roman" w:cs="Times New Roman"/>
                <w:b/>
                <w:sz w:val="24"/>
                <w:szCs w:val="24"/>
              </w:rPr>
            </w:pPr>
            <w:r w:rsidRPr="00215E0F">
              <w:rPr>
                <w:rStyle w:val="y2iqfc"/>
                <w:rFonts w:ascii="Times New Roman" w:hAnsi="Times New Roman" w:cs="Times New Roman"/>
                <w:b/>
                <w:sz w:val="24"/>
                <w:szCs w:val="24"/>
                <w:lang w:val="kk-KZ"/>
              </w:rPr>
              <w:t>Мазмұны</w:t>
            </w:r>
          </w:p>
          <w:p w14:paraId="629CF695" w14:textId="1EBC2743" w:rsidR="00FD52E7" w:rsidRPr="00215E0F" w:rsidRDefault="00FD52E7" w:rsidP="00837F72">
            <w:pPr>
              <w:spacing w:after="0" w:line="240" w:lineRule="auto"/>
              <w:jc w:val="center"/>
              <w:rPr>
                <w:rFonts w:ascii="Times New Roman" w:hAnsi="Times New Roman"/>
                <w:b/>
                <w:bCs/>
                <w:color w:val="000000"/>
                <w:sz w:val="24"/>
                <w:szCs w:val="24"/>
              </w:rPr>
            </w:pPr>
          </w:p>
        </w:tc>
        <w:tc>
          <w:tcPr>
            <w:tcW w:w="5283" w:type="dxa"/>
            <w:tcBorders>
              <w:top w:val="single" w:sz="4" w:space="0" w:color="auto"/>
              <w:left w:val="nil"/>
              <w:bottom w:val="single" w:sz="4" w:space="0" w:color="auto"/>
              <w:right w:val="single" w:sz="4" w:space="0" w:color="auto"/>
            </w:tcBorders>
            <w:shd w:val="clear" w:color="auto" w:fill="auto"/>
            <w:vAlign w:val="center"/>
            <w:hideMark/>
          </w:tcPr>
          <w:p w14:paraId="04C8F7D8" w14:textId="77777777" w:rsidR="00A82E38" w:rsidRPr="00215E0F" w:rsidRDefault="00A82E38" w:rsidP="00837F72">
            <w:pPr>
              <w:pStyle w:val="HTML"/>
              <w:jc w:val="center"/>
              <w:rPr>
                <w:rFonts w:ascii="Times New Roman" w:hAnsi="Times New Roman" w:cs="Times New Roman"/>
                <w:b/>
                <w:sz w:val="24"/>
                <w:szCs w:val="24"/>
              </w:rPr>
            </w:pPr>
            <w:r w:rsidRPr="00215E0F">
              <w:rPr>
                <w:rStyle w:val="y2iqfc"/>
                <w:rFonts w:ascii="Times New Roman" w:hAnsi="Times New Roman" w:cs="Times New Roman"/>
                <w:b/>
                <w:sz w:val="24"/>
                <w:szCs w:val="24"/>
                <w:lang w:val="kk-KZ"/>
              </w:rPr>
              <w:t>Ескерту</w:t>
            </w:r>
          </w:p>
          <w:p w14:paraId="3AAC9D0D" w14:textId="261B6A47" w:rsidR="00FD52E7" w:rsidRPr="00215E0F" w:rsidRDefault="00FD52E7" w:rsidP="00837F72">
            <w:pPr>
              <w:spacing w:after="0" w:line="240" w:lineRule="auto"/>
              <w:jc w:val="center"/>
              <w:rPr>
                <w:rFonts w:ascii="Times New Roman" w:hAnsi="Times New Roman"/>
                <w:b/>
                <w:bCs/>
                <w:color w:val="000000"/>
                <w:sz w:val="24"/>
                <w:szCs w:val="24"/>
              </w:rPr>
            </w:pPr>
          </w:p>
        </w:tc>
      </w:tr>
      <w:tr w:rsidR="00FD52E7" w:rsidRPr="00215E0F" w14:paraId="5B2A730D" w14:textId="77777777" w:rsidTr="00837F72">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4762D9AA" w14:textId="77777777" w:rsidR="00FD52E7" w:rsidRPr="00215E0F" w:rsidRDefault="00FD52E7" w:rsidP="00837F72">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364525AD" w14:textId="1F3DF071" w:rsidR="00FD52E7" w:rsidRPr="00AE48B1" w:rsidRDefault="00837F72" w:rsidP="00AE48B1">
            <w:pPr>
              <w:spacing w:after="0" w:line="240" w:lineRule="auto"/>
              <w:jc w:val="both"/>
              <w:rPr>
                <w:rFonts w:ascii="Times New Roman" w:hAnsi="Times New Roman"/>
                <w:color w:val="000000"/>
                <w:sz w:val="24"/>
                <w:szCs w:val="24"/>
              </w:rPr>
            </w:pPr>
            <w:proofErr w:type="spellStart"/>
            <w:r w:rsidRPr="00AE48B1">
              <w:rPr>
                <w:rFonts w:ascii="Times New Roman" w:hAnsi="Times New Roman"/>
                <w:color w:val="000000"/>
                <w:sz w:val="24"/>
                <w:szCs w:val="24"/>
              </w:rPr>
              <w:t>Сипаттама</w:t>
            </w:r>
            <w:proofErr w:type="spellEnd"/>
          </w:p>
        </w:tc>
        <w:tc>
          <w:tcPr>
            <w:tcW w:w="5283" w:type="dxa"/>
            <w:tcBorders>
              <w:top w:val="nil"/>
              <w:left w:val="nil"/>
              <w:bottom w:val="single" w:sz="4" w:space="0" w:color="auto"/>
              <w:right w:val="single" w:sz="4" w:space="0" w:color="auto"/>
            </w:tcBorders>
            <w:shd w:val="clear" w:color="auto" w:fill="auto"/>
          </w:tcPr>
          <w:p w14:paraId="4E9F952B" w14:textId="4B6190F6" w:rsidR="00FD52E7"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sidRPr="00AE48B1">
              <w:rPr>
                <w:rFonts w:ascii="Times New Roman" w:hAnsi="Times New Roman"/>
                <w:color w:val="000000"/>
                <w:sz w:val="24"/>
                <w:szCs w:val="24"/>
              </w:rPr>
              <w:t xml:space="preserve">Жеке </w:t>
            </w:r>
            <w:proofErr w:type="spellStart"/>
            <w:r w:rsidRPr="00AE48B1">
              <w:rPr>
                <w:rFonts w:ascii="Times New Roman" w:hAnsi="Times New Roman"/>
                <w:color w:val="000000"/>
                <w:sz w:val="24"/>
                <w:szCs w:val="24"/>
              </w:rPr>
              <w:t>қорғаныс</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құралдарын</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сынау</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бойынша</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қызметтер</w:t>
            </w:r>
            <w:proofErr w:type="spellEnd"/>
            <w:r w:rsidRPr="00AE48B1">
              <w:rPr>
                <w:rFonts w:ascii="Times New Roman" w:hAnsi="Times New Roman"/>
                <w:color w:val="000000"/>
                <w:sz w:val="24"/>
                <w:szCs w:val="24"/>
              </w:rPr>
              <w:t xml:space="preserve">. 3 </w:t>
            </w:r>
            <w:proofErr w:type="spellStart"/>
            <w:r w:rsidRPr="00AE48B1">
              <w:rPr>
                <w:rFonts w:ascii="Times New Roman" w:hAnsi="Times New Roman"/>
                <w:color w:val="000000"/>
                <w:sz w:val="24"/>
                <w:szCs w:val="24"/>
              </w:rPr>
              <w:t>өлшеу</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құралын</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сынау</w:t>
            </w:r>
            <w:proofErr w:type="spellEnd"/>
            <w:r w:rsidRPr="00AE48B1">
              <w:rPr>
                <w:rFonts w:ascii="Times New Roman" w:hAnsi="Times New Roman"/>
                <w:color w:val="000000"/>
                <w:sz w:val="24"/>
                <w:szCs w:val="24"/>
              </w:rPr>
              <w:t>.</w:t>
            </w:r>
          </w:p>
        </w:tc>
      </w:tr>
      <w:tr w:rsidR="00FD52E7" w:rsidRPr="00AE48B1" w14:paraId="12359C28" w14:textId="77777777" w:rsidTr="00837F72">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068CB12A" w14:textId="77777777" w:rsidR="00FD52E7" w:rsidRPr="00215E0F" w:rsidRDefault="00FD52E7" w:rsidP="00837F72">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5E7539E6" w14:textId="1A93CE97" w:rsidR="00FD52E7" w:rsidRPr="00AE48B1" w:rsidRDefault="00837F72" w:rsidP="00AE48B1">
            <w:pPr>
              <w:spacing w:after="0" w:line="240" w:lineRule="auto"/>
              <w:jc w:val="both"/>
              <w:rPr>
                <w:rFonts w:ascii="Times New Roman" w:hAnsi="Times New Roman"/>
                <w:color w:val="000000"/>
                <w:sz w:val="24"/>
                <w:szCs w:val="24"/>
              </w:rPr>
            </w:pPr>
            <w:proofErr w:type="spellStart"/>
            <w:r w:rsidRPr="00AE48B1">
              <w:rPr>
                <w:rFonts w:ascii="Times New Roman" w:hAnsi="Times New Roman"/>
                <w:color w:val="000000"/>
                <w:sz w:val="24"/>
                <w:szCs w:val="24"/>
              </w:rPr>
              <w:t>Қажетті</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функционалдық</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техникалық</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сапалық</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және</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пайдалану</w:t>
            </w:r>
            <w:proofErr w:type="spellEnd"/>
            <w:r w:rsidRPr="00AE48B1">
              <w:rPr>
                <w:rFonts w:ascii="Times New Roman" w:hAnsi="Times New Roman"/>
                <w:color w:val="000000"/>
                <w:sz w:val="24"/>
                <w:szCs w:val="24"/>
              </w:rPr>
              <w:t xml:space="preserve"> </w:t>
            </w:r>
            <w:proofErr w:type="spellStart"/>
            <w:r w:rsidRPr="00AE48B1">
              <w:rPr>
                <w:rFonts w:ascii="Times New Roman" w:hAnsi="Times New Roman"/>
                <w:color w:val="000000"/>
                <w:sz w:val="24"/>
                <w:szCs w:val="24"/>
              </w:rPr>
              <w:t>сипаттамалары</w:t>
            </w:r>
            <w:proofErr w:type="spellEnd"/>
          </w:p>
        </w:tc>
        <w:tc>
          <w:tcPr>
            <w:tcW w:w="5283" w:type="dxa"/>
            <w:tcBorders>
              <w:top w:val="nil"/>
              <w:left w:val="nil"/>
              <w:bottom w:val="single" w:sz="4" w:space="0" w:color="auto"/>
              <w:right w:val="single" w:sz="4" w:space="0" w:color="auto"/>
            </w:tcBorders>
            <w:shd w:val="clear" w:color="auto" w:fill="auto"/>
          </w:tcPr>
          <w:p w14:paraId="166519C2"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Өлшеу құралының (мультиметрдің) берілген метрологиялық сипаттамаларына (дәлдігіне) және электр қауіпсіздігі стандарттарына сәйкестігін растау. Негізгі ереже: стандарттың дәлдігі тексерілетін мультиметрдің дәлдігінен 3-4 есе жоғары болуы керек.</w:t>
            </w:r>
          </w:p>
          <w:p w14:paraId="3F99E0B9"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Қайта шығару ауқымы: калибратор барлық мультиметрлік диапазондарды қамтуы керек (мысалы, 100 мкВ-ден 1000 В-қа дейін; 10 мкА-дан 20 А-ға дейін).</w:t>
            </w:r>
          </w:p>
          <w:p w14:paraId="0D4EEA5C"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Анықтамалық қателік шегі: Мысалы, егер мультиметр қатесі 0,5% болса, калибратор қатесі 0,1-0,15% аспауы керек. Сигнал тұрақтылығы: өлшеу кезінде калибратордың шығыс сигналының өзгеруі мультиметр қатесінің 1/10 бөлігінен аспауы керек.</w:t>
            </w:r>
          </w:p>
          <w:p w14:paraId="27817409"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Тестілеу процесі мыналарды қамтамасыз етуі керек:</w:t>
            </w:r>
          </w:p>
          <w:p w14:paraId="3EE4E013"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 Барлық «нүктелерде» тестілеу: Тесттер әрбір диапазонда (шкаланың басында, ортасында және соңында) кемінде 3-5 ұпаймен орындалады.</w:t>
            </w:r>
          </w:p>
          <w:p w14:paraId="6D750A32"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 Қорғау сынағы: қарсылықты өлшеу кірістеріне қысқаша кернеу беру (сақтандырғыш/қорғау жұмысын тексеру).</w:t>
            </w:r>
          </w:p>
          <w:p w14:paraId="3E152370"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p>
          <w:p w14:paraId="4BFD6284"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Шуға қарсы иммунитет сынағы:</w:t>
            </w:r>
          </w:p>
          <w:p w14:paraId="52B95232"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 Сыртқы электромагниттік өрістердің аспап көрсеткіштеріне әсерін тексеру.</w:t>
            </w:r>
          </w:p>
          <w:p w14:paraId="2A9325C0"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Қолданылатын стандарттар тексерілуі керек. Тестілеу әдісі: Процедураны сипаттайтын бекітілген құжаттың (MP - тексеру әдісі) болуы. Тізбектің тұтастығы: Кедергілерді жою үшін арнайы экрандалған сымдар мен төмен кедергілі терминалдарды пайдалану. Операциялық (Орындау шарттары).</w:t>
            </w:r>
          </w:p>
          <w:p w14:paraId="0EBBF5EC"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lastRenderedPageBreak/>
              <w:t>Қоршаған ортада қосымша қателік тудыратын факторларды болдырмау керек: Температура: тұрақты 20 - +5, Ылғалдылық: 30–80% (жоғары ылғалдылық ағып кету ағындарын тудырады). Электромагниттік фон: жақын жерде қуатты трансформаторлар, электр қозғалтқыштары немесе радиотаратқыштар жоқ. Қыздыру: Сынақтарды бастамас бұрын аспап пен стандартты кем дегенде 30 минут қосулы ұстаңыз.</w:t>
            </w:r>
          </w:p>
          <w:p w14:paraId="0CBB8DA5" w14:textId="66095834" w:rsidR="00785E39" w:rsidRPr="00AE48B1" w:rsidRDefault="00785E39"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kk-KZ"/>
              </w:rPr>
            </w:pPr>
          </w:p>
        </w:tc>
      </w:tr>
      <w:tr w:rsidR="0031232D" w:rsidRPr="00215E0F" w14:paraId="544DAB72" w14:textId="77777777" w:rsidTr="00837F72">
        <w:trPr>
          <w:trHeight w:val="300"/>
        </w:trPr>
        <w:tc>
          <w:tcPr>
            <w:tcW w:w="424" w:type="dxa"/>
            <w:tcBorders>
              <w:top w:val="nil"/>
              <w:left w:val="single" w:sz="4" w:space="0" w:color="auto"/>
              <w:bottom w:val="single" w:sz="4" w:space="0" w:color="auto"/>
              <w:right w:val="single" w:sz="4" w:space="0" w:color="auto"/>
            </w:tcBorders>
            <w:shd w:val="clear" w:color="auto" w:fill="auto"/>
            <w:vAlign w:val="center"/>
          </w:tcPr>
          <w:p w14:paraId="7D587C4A" w14:textId="77777777" w:rsidR="0031232D" w:rsidRPr="007B3DBA" w:rsidRDefault="0031232D" w:rsidP="00837F72">
            <w:pPr>
              <w:pStyle w:val="a3"/>
              <w:numPr>
                <w:ilvl w:val="0"/>
                <w:numId w:val="1"/>
              </w:numPr>
              <w:spacing w:after="0" w:line="240" w:lineRule="auto"/>
              <w:ind w:right="-199"/>
              <w:jc w:val="center"/>
              <w:rPr>
                <w:rFonts w:ascii="Times New Roman" w:hAnsi="Times New Roman"/>
                <w:color w:val="000000"/>
                <w:sz w:val="24"/>
                <w:szCs w:val="24"/>
                <w:lang w:val="kk-KZ"/>
              </w:rPr>
            </w:pPr>
          </w:p>
        </w:tc>
        <w:tc>
          <w:tcPr>
            <w:tcW w:w="3864" w:type="dxa"/>
            <w:tcBorders>
              <w:top w:val="nil"/>
              <w:left w:val="nil"/>
              <w:bottom w:val="single" w:sz="4" w:space="0" w:color="auto"/>
              <w:right w:val="single" w:sz="4" w:space="0" w:color="auto"/>
            </w:tcBorders>
            <w:shd w:val="clear" w:color="auto" w:fill="auto"/>
          </w:tcPr>
          <w:p w14:paraId="46A50F9B" w14:textId="47115C84" w:rsidR="0031232D" w:rsidRPr="00AE48B1" w:rsidRDefault="00837F72" w:rsidP="00AE48B1">
            <w:pPr>
              <w:spacing w:after="0" w:line="240" w:lineRule="auto"/>
              <w:jc w:val="both"/>
              <w:rPr>
                <w:rFonts w:ascii="Times New Roman" w:hAnsi="Times New Roman"/>
                <w:bCs/>
                <w:sz w:val="24"/>
                <w:szCs w:val="24"/>
              </w:rPr>
            </w:pPr>
            <w:proofErr w:type="spellStart"/>
            <w:r w:rsidRPr="00AE48B1">
              <w:rPr>
                <w:rFonts w:ascii="Times New Roman" w:hAnsi="Times New Roman"/>
                <w:bCs/>
                <w:sz w:val="24"/>
                <w:szCs w:val="24"/>
              </w:rPr>
              <w:t>Техникалық</w:t>
            </w:r>
            <w:proofErr w:type="spellEnd"/>
            <w:r w:rsidRPr="00AE48B1">
              <w:rPr>
                <w:rFonts w:ascii="Times New Roman" w:hAnsi="Times New Roman"/>
                <w:bCs/>
                <w:sz w:val="24"/>
                <w:szCs w:val="24"/>
              </w:rPr>
              <w:t xml:space="preserve"> </w:t>
            </w:r>
            <w:proofErr w:type="spellStart"/>
            <w:r w:rsidRPr="00AE48B1">
              <w:rPr>
                <w:rFonts w:ascii="Times New Roman" w:hAnsi="Times New Roman"/>
                <w:bCs/>
                <w:sz w:val="24"/>
                <w:szCs w:val="24"/>
              </w:rPr>
              <w:t>стандарттар</w:t>
            </w:r>
            <w:proofErr w:type="spellEnd"/>
          </w:p>
        </w:tc>
        <w:tc>
          <w:tcPr>
            <w:tcW w:w="5283" w:type="dxa"/>
            <w:tcBorders>
              <w:top w:val="nil"/>
              <w:left w:val="nil"/>
              <w:bottom w:val="single" w:sz="4" w:space="0" w:color="auto"/>
              <w:right w:val="single" w:sz="4" w:space="0" w:color="auto"/>
            </w:tcBorders>
            <w:shd w:val="clear" w:color="auto" w:fill="auto"/>
          </w:tcPr>
          <w:p w14:paraId="4554765D" w14:textId="3E715432" w:rsidR="0031232D" w:rsidRPr="00AE48B1" w:rsidRDefault="00AE48B1" w:rsidP="00AE48B1">
            <w:pPr>
              <w:spacing w:after="0" w:line="240" w:lineRule="auto"/>
              <w:jc w:val="both"/>
              <w:rPr>
                <w:rFonts w:ascii="Times New Roman" w:hAnsi="Times New Roman"/>
                <w:color w:val="000000"/>
                <w:sz w:val="24"/>
                <w:szCs w:val="24"/>
              </w:rPr>
            </w:pPr>
            <w:r w:rsidRPr="00AE48B1">
              <w:rPr>
                <w:rFonts w:ascii="Times New Roman" w:hAnsi="Times New Roman"/>
                <w:bCs/>
                <w:sz w:val="24"/>
                <w:szCs w:val="24"/>
                <w:lang w:eastAsia="ru-RU"/>
              </w:rPr>
              <w:t>ГОСТ IEC 61010-1-2014</w:t>
            </w:r>
            <w:r w:rsidRPr="00AE48B1">
              <w:rPr>
                <w:rFonts w:ascii="Times New Roman" w:hAnsi="Times New Roman"/>
                <w:sz w:val="24"/>
                <w:szCs w:val="24"/>
                <w:lang w:eastAsia="ru-RU"/>
              </w:rPr>
              <w:t xml:space="preserve">, </w:t>
            </w:r>
            <w:r w:rsidRPr="00AE48B1">
              <w:rPr>
                <w:rFonts w:ascii="Times New Roman" w:hAnsi="Times New Roman"/>
                <w:bCs/>
                <w:sz w:val="24"/>
                <w:szCs w:val="24"/>
                <w:lang w:eastAsia="ru-RU"/>
              </w:rPr>
              <w:t>ГОСТ 22261-94</w:t>
            </w:r>
            <w:r w:rsidRPr="00AE48B1">
              <w:rPr>
                <w:rFonts w:ascii="Times New Roman" w:hAnsi="Times New Roman"/>
                <w:sz w:val="24"/>
                <w:szCs w:val="24"/>
                <w:lang w:eastAsia="ru-RU"/>
              </w:rPr>
              <w:t>.</w:t>
            </w:r>
          </w:p>
        </w:tc>
      </w:tr>
      <w:tr w:rsidR="00837F72" w:rsidRPr="00215E0F" w14:paraId="04EA7862" w14:textId="77777777" w:rsidTr="00036EB2">
        <w:trPr>
          <w:trHeight w:val="759"/>
        </w:trPr>
        <w:tc>
          <w:tcPr>
            <w:tcW w:w="424" w:type="dxa"/>
            <w:tcBorders>
              <w:top w:val="nil"/>
              <w:left w:val="single" w:sz="4" w:space="0" w:color="auto"/>
              <w:bottom w:val="single" w:sz="4" w:space="0" w:color="auto"/>
              <w:right w:val="single" w:sz="4" w:space="0" w:color="auto"/>
            </w:tcBorders>
            <w:shd w:val="clear" w:color="auto" w:fill="auto"/>
            <w:vAlign w:val="center"/>
          </w:tcPr>
          <w:p w14:paraId="6F31D874" w14:textId="77777777" w:rsidR="00837F72" w:rsidRPr="00215E0F" w:rsidRDefault="00837F72" w:rsidP="00837F72">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nil"/>
              <w:left w:val="nil"/>
              <w:bottom w:val="single" w:sz="4" w:space="0" w:color="auto"/>
              <w:right w:val="single" w:sz="4" w:space="0" w:color="auto"/>
            </w:tcBorders>
            <w:shd w:val="clear" w:color="auto" w:fill="auto"/>
          </w:tcPr>
          <w:p w14:paraId="6649D5C5" w14:textId="70F54450" w:rsidR="00837F72" w:rsidRPr="00AE48B1" w:rsidRDefault="00837F72" w:rsidP="00AE48B1">
            <w:pPr>
              <w:widowControl w:val="0"/>
              <w:autoSpaceDE w:val="0"/>
              <w:autoSpaceDN w:val="0"/>
              <w:adjustRightInd w:val="0"/>
              <w:spacing w:after="0" w:line="240" w:lineRule="auto"/>
              <w:jc w:val="both"/>
              <w:rPr>
                <w:rFonts w:ascii="Times New Roman" w:hAnsi="Times New Roman"/>
                <w:sz w:val="24"/>
                <w:szCs w:val="24"/>
              </w:rPr>
            </w:pPr>
            <w:proofErr w:type="spellStart"/>
            <w:r w:rsidRPr="00AE48B1">
              <w:rPr>
                <w:rFonts w:ascii="Times New Roman" w:hAnsi="Times New Roman"/>
                <w:sz w:val="24"/>
                <w:szCs w:val="24"/>
              </w:rPr>
              <w:t>Басқа</w:t>
            </w:r>
            <w:proofErr w:type="spellEnd"/>
            <w:r w:rsidRPr="00AE48B1">
              <w:rPr>
                <w:rFonts w:ascii="Times New Roman" w:hAnsi="Times New Roman"/>
                <w:sz w:val="24"/>
                <w:szCs w:val="24"/>
              </w:rPr>
              <w:t xml:space="preserve"> </w:t>
            </w:r>
            <w:proofErr w:type="spellStart"/>
            <w:r w:rsidRPr="00AE48B1">
              <w:rPr>
                <w:rFonts w:ascii="Times New Roman" w:hAnsi="Times New Roman"/>
                <w:sz w:val="24"/>
                <w:szCs w:val="24"/>
              </w:rPr>
              <w:t>нормативтік-техникалық</w:t>
            </w:r>
            <w:proofErr w:type="spellEnd"/>
            <w:r w:rsidRPr="00AE48B1">
              <w:rPr>
                <w:rFonts w:ascii="Times New Roman" w:hAnsi="Times New Roman"/>
                <w:sz w:val="24"/>
                <w:szCs w:val="24"/>
              </w:rPr>
              <w:t xml:space="preserve"> </w:t>
            </w:r>
            <w:proofErr w:type="spellStart"/>
            <w:r w:rsidRPr="00AE48B1">
              <w:rPr>
                <w:rFonts w:ascii="Times New Roman" w:hAnsi="Times New Roman"/>
                <w:sz w:val="24"/>
                <w:szCs w:val="24"/>
              </w:rPr>
              <w:t>құжаттамаға</w:t>
            </w:r>
            <w:proofErr w:type="spellEnd"/>
            <w:r w:rsidRPr="00AE48B1">
              <w:rPr>
                <w:rFonts w:ascii="Times New Roman" w:hAnsi="Times New Roman"/>
                <w:sz w:val="24"/>
                <w:szCs w:val="24"/>
              </w:rPr>
              <w:t xml:space="preserve"> </w:t>
            </w:r>
            <w:proofErr w:type="spellStart"/>
            <w:r w:rsidRPr="00AE48B1">
              <w:rPr>
                <w:rFonts w:ascii="Times New Roman" w:hAnsi="Times New Roman"/>
                <w:sz w:val="24"/>
                <w:szCs w:val="24"/>
              </w:rPr>
              <w:t>сілтеме</w:t>
            </w:r>
            <w:proofErr w:type="spellEnd"/>
          </w:p>
        </w:tc>
        <w:tc>
          <w:tcPr>
            <w:tcW w:w="5283" w:type="dxa"/>
            <w:tcBorders>
              <w:top w:val="nil"/>
              <w:left w:val="nil"/>
              <w:bottom w:val="single" w:sz="4" w:space="0" w:color="auto"/>
              <w:right w:val="single" w:sz="4" w:space="0" w:color="auto"/>
            </w:tcBorders>
            <w:shd w:val="clear" w:color="auto" w:fill="auto"/>
            <w:vAlign w:val="center"/>
          </w:tcPr>
          <w:p w14:paraId="19036D50"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ru-RU"/>
              </w:rPr>
            </w:pPr>
            <w:r w:rsidRPr="00AE48B1">
              <w:rPr>
                <w:rFonts w:ascii="Times New Roman" w:hAnsi="Times New Roman"/>
                <w:sz w:val="24"/>
                <w:szCs w:val="24"/>
                <w:lang w:val="kk-KZ" w:eastAsia="ru-RU"/>
              </w:rPr>
              <w:t>Тексеру процедурасы: Құрылғының белгілі бір үлгісіне арналған жеке құжат.</w:t>
            </w:r>
          </w:p>
          <w:p w14:paraId="399ADBAE" w14:textId="4E6747AE" w:rsidR="00837F72" w:rsidRPr="00AE48B1" w:rsidRDefault="00837F72" w:rsidP="00AE48B1">
            <w:pPr>
              <w:spacing w:after="0" w:line="240" w:lineRule="auto"/>
              <w:jc w:val="both"/>
              <w:rPr>
                <w:rFonts w:ascii="Times New Roman" w:hAnsi="Times New Roman"/>
                <w:color w:val="000000"/>
                <w:sz w:val="24"/>
                <w:szCs w:val="24"/>
              </w:rPr>
            </w:pPr>
          </w:p>
        </w:tc>
      </w:tr>
      <w:tr w:rsidR="00837F72" w:rsidRPr="00785E39" w14:paraId="2A8CF675" w14:textId="77777777" w:rsidTr="00036EB2">
        <w:trPr>
          <w:trHeight w:val="223"/>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0F7C5E04" w14:textId="77777777" w:rsidR="00837F72" w:rsidRPr="00215E0F" w:rsidRDefault="00837F72" w:rsidP="00837F72">
            <w:pPr>
              <w:pStyle w:val="a3"/>
              <w:numPr>
                <w:ilvl w:val="0"/>
                <w:numId w:val="1"/>
              </w:numPr>
              <w:spacing w:after="0" w:line="240" w:lineRule="auto"/>
              <w:ind w:right="-199"/>
              <w:jc w:val="center"/>
              <w:rPr>
                <w:rFonts w:ascii="Times New Roman" w:hAnsi="Times New Roman"/>
                <w:color w:val="000000"/>
                <w:sz w:val="24"/>
                <w:szCs w:val="24"/>
              </w:rPr>
            </w:pPr>
          </w:p>
        </w:tc>
        <w:tc>
          <w:tcPr>
            <w:tcW w:w="3864" w:type="dxa"/>
            <w:tcBorders>
              <w:top w:val="single" w:sz="4" w:space="0" w:color="auto"/>
              <w:left w:val="nil"/>
              <w:bottom w:val="single" w:sz="4" w:space="0" w:color="auto"/>
              <w:right w:val="single" w:sz="4" w:space="0" w:color="auto"/>
            </w:tcBorders>
            <w:shd w:val="clear" w:color="auto" w:fill="auto"/>
          </w:tcPr>
          <w:p w14:paraId="312F6B96" w14:textId="29449814" w:rsidR="00837F72" w:rsidRPr="00AE48B1" w:rsidRDefault="00837F72" w:rsidP="00AE48B1">
            <w:pPr>
              <w:widowControl w:val="0"/>
              <w:autoSpaceDE w:val="0"/>
              <w:autoSpaceDN w:val="0"/>
              <w:adjustRightInd w:val="0"/>
              <w:spacing w:after="0" w:line="240" w:lineRule="auto"/>
              <w:jc w:val="both"/>
              <w:rPr>
                <w:rFonts w:ascii="Times New Roman" w:hAnsi="Times New Roman"/>
                <w:sz w:val="24"/>
                <w:szCs w:val="24"/>
              </w:rPr>
            </w:pPr>
            <w:proofErr w:type="spellStart"/>
            <w:r w:rsidRPr="00AE48B1">
              <w:rPr>
                <w:rFonts w:ascii="Times New Roman" w:hAnsi="Times New Roman"/>
                <w:sz w:val="24"/>
                <w:szCs w:val="24"/>
              </w:rPr>
              <w:t>Кепілдік</w:t>
            </w:r>
            <w:proofErr w:type="spellEnd"/>
            <w:r w:rsidRPr="00AE48B1">
              <w:rPr>
                <w:rFonts w:ascii="Times New Roman" w:hAnsi="Times New Roman"/>
                <w:sz w:val="24"/>
                <w:szCs w:val="24"/>
              </w:rPr>
              <w:t xml:space="preserve"> </w:t>
            </w:r>
            <w:proofErr w:type="spellStart"/>
            <w:r w:rsidRPr="00AE48B1">
              <w:rPr>
                <w:rFonts w:ascii="Times New Roman" w:hAnsi="Times New Roman"/>
                <w:sz w:val="24"/>
                <w:szCs w:val="24"/>
              </w:rPr>
              <w:t>мерзімдері</w:t>
            </w:r>
            <w:proofErr w:type="spellEnd"/>
          </w:p>
        </w:tc>
        <w:tc>
          <w:tcPr>
            <w:tcW w:w="5283" w:type="dxa"/>
            <w:tcBorders>
              <w:top w:val="single" w:sz="4" w:space="0" w:color="auto"/>
              <w:left w:val="nil"/>
              <w:bottom w:val="single" w:sz="4" w:space="0" w:color="auto"/>
              <w:right w:val="single" w:sz="4" w:space="0" w:color="auto"/>
            </w:tcBorders>
            <w:shd w:val="clear" w:color="auto" w:fill="auto"/>
            <w:vAlign w:val="center"/>
          </w:tcPr>
          <w:p w14:paraId="033F32D0" w14:textId="5265D655" w:rsidR="00837F72" w:rsidRPr="00AE48B1" w:rsidRDefault="00AE48B1" w:rsidP="00AE48B1">
            <w:pPr>
              <w:spacing w:after="0" w:line="240" w:lineRule="auto"/>
              <w:jc w:val="both"/>
              <w:rPr>
                <w:rFonts w:ascii="Times New Roman" w:hAnsi="Times New Roman"/>
                <w:color w:val="000000"/>
                <w:sz w:val="24"/>
                <w:szCs w:val="24"/>
              </w:rPr>
            </w:pPr>
            <w:r w:rsidRPr="00AE48B1">
              <w:rPr>
                <w:rFonts w:ascii="Times New Roman" w:hAnsi="Times New Roman"/>
                <w:color w:val="000000"/>
                <w:sz w:val="24"/>
                <w:szCs w:val="24"/>
              </w:rPr>
              <w:t>--------------</w:t>
            </w:r>
          </w:p>
        </w:tc>
      </w:tr>
      <w:tr w:rsidR="00837F72" w:rsidRPr="00AE48B1" w14:paraId="268C3AF5" w14:textId="77777777" w:rsidTr="00837F72">
        <w:trPr>
          <w:trHeight w:val="40"/>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3A319417" w14:textId="77777777" w:rsidR="00837F72" w:rsidRPr="007B3DBA" w:rsidRDefault="00837F72" w:rsidP="00837F72">
            <w:pPr>
              <w:pStyle w:val="a3"/>
              <w:numPr>
                <w:ilvl w:val="0"/>
                <w:numId w:val="1"/>
              </w:numPr>
              <w:spacing w:after="0" w:line="240" w:lineRule="auto"/>
              <w:ind w:right="-199"/>
              <w:jc w:val="center"/>
              <w:rPr>
                <w:rFonts w:ascii="Times New Roman" w:hAnsi="Times New Roman"/>
                <w:color w:val="000000"/>
                <w:sz w:val="24"/>
                <w:szCs w:val="24"/>
                <w:lang w:val="kk-KZ"/>
              </w:rPr>
            </w:pPr>
          </w:p>
        </w:tc>
        <w:tc>
          <w:tcPr>
            <w:tcW w:w="3864" w:type="dxa"/>
            <w:tcBorders>
              <w:top w:val="single" w:sz="4" w:space="0" w:color="auto"/>
              <w:left w:val="nil"/>
              <w:bottom w:val="single" w:sz="4" w:space="0" w:color="auto"/>
              <w:right w:val="single" w:sz="4" w:space="0" w:color="auto"/>
            </w:tcBorders>
            <w:shd w:val="clear" w:color="auto" w:fill="auto"/>
          </w:tcPr>
          <w:p w14:paraId="1B0B08C7" w14:textId="6DD6294D" w:rsidR="00837F72" w:rsidRPr="00AE48B1" w:rsidRDefault="00837F72" w:rsidP="00AE48B1">
            <w:pPr>
              <w:widowControl w:val="0"/>
              <w:autoSpaceDE w:val="0"/>
              <w:autoSpaceDN w:val="0"/>
              <w:adjustRightInd w:val="0"/>
              <w:spacing w:after="0" w:line="240" w:lineRule="auto"/>
              <w:jc w:val="both"/>
              <w:rPr>
                <w:rFonts w:ascii="Times New Roman" w:hAnsi="Times New Roman"/>
                <w:sz w:val="24"/>
                <w:szCs w:val="24"/>
              </w:rPr>
            </w:pPr>
            <w:proofErr w:type="spellStart"/>
            <w:r w:rsidRPr="00AE48B1">
              <w:rPr>
                <w:rFonts w:ascii="Times New Roman" w:hAnsi="Times New Roman"/>
                <w:sz w:val="24"/>
                <w:szCs w:val="24"/>
              </w:rPr>
              <w:t>Рұқсат</w:t>
            </w:r>
            <w:proofErr w:type="spellEnd"/>
            <w:r w:rsidRPr="00AE48B1">
              <w:rPr>
                <w:rFonts w:ascii="Times New Roman" w:hAnsi="Times New Roman"/>
                <w:sz w:val="24"/>
                <w:szCs w:val="24"/>
              </w:rPr>
              <w:t xml:space="preserve"> (ли</w:t>
            </w:r>
            <w:bookmarkStart w:id="1" w:name="_GoBack"/>
            <w:bookmarkEnd w:id="1"/>
            <w:r w:rsidRPr="00AE48B1">
              <w:rPr>
                <w:rFonts w:ascii="Times New Roman" w:hAnsi="Times New Roman"/>
                <w:sz w:val="24"/>
                <w:szCs w:val="24"/>
              </w:rPr>
              <w:t>цензия)</w:t>
            </w:r>
          </w:p>
        </w:tc>
        <w:tc>
          <w:tcPr>
            <w:tcW w:w="5283" w:type="dxa"/>
            <w:tcBorders>
              <w:top w:val="single" w:sz="4" w:space="0" w:color="auto"/>
              <w:left w:val="nil"/>
              <w:bottom w:val="single" w:sz="4" w:space="0" w:color="auto"/>
              <w:right w:val="single" w:sz="4" w:space="0" w:color="auto"/>
            </w:tcBorders>
            <w:shd w:val="clear" w:color="auto" w:fill="auto"/>
          </w:tcPr>
          <w:p w14:paraId="449BDED0" w14:textId="77777777" w:rsidR="00AE48B1" w:rsidRPr="00AE48B1" w:rsidRDefault="00AE48B1" w:rsidP="00AE4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kk-KZ" w:eastAsia="ru-RU"/>
              </w:rPr>
            </w:pPr>
            <w:r w:rsidRPr="00AE48B1">
              <w:rPr>
                <w:rFonts w:ascii="Times New Roman" w:hAnsi="Times New Roman"/>
                <w:sz w:val="24"/>
                <w:szCs w:val="24"/>
                <w:lang w:val="kk-KZ" w:eastAsia="ru-RU"/>
              </w:rPr>
              <w:t>Бұл саладағы «лицензия» ұғымы аккредиттеумен ауыстырылды. Бұл сынақтар тек аккредиттелген сынақ зертханаларында (орталықтарында) жүргізіледі. Сынақтарды өткізуге электр қауіпсіздігі тобы (әдетте жоғары вольтты сынақтарды орындайтындар үшін кемінде IV) және өлшеу құралдарын тексеруге арналған сертификаты бар тұлғалар рұқсат етіледі.</w:t>
            </w:r>
          </w:p>
          <w:p w14:paraId="115C8CA4" w14:textId="0727994B" w:rsidR="00837F72" w:rsidRPr="00AE48B1" w:rsidRDefault="00837F72" w:rsidP="00AE48B1">
            <w:pPr>
              <w:spacing w:after="0" w:line="240" w:lineRule="auto"/>
              <w:jc w:val="both"/>
              <w:rPr>
                <w:rFonts w:ascii="Times New Roman" w:hAnsi="Times New Roman"/>
                <w:color w:val="000000"/>
                <w:sz w:val="24"/>
                <w:szCs w:val="24"/>
                <w:lang w:val="kk-KZ"/>
              </w:rPr>
            </w:pPr>
          </w:p>
        </w:tc>
      </w:tr>
      <w:bookmarkEnd w:id="0"/>
    </w:tbl>
    <w:p w14:paraId="60C1DD64" w14:textId="77777777" w:rsidR="00BD73FD" w:rsidRPr="00AE48B1" w:rsidRDefault="00BD73FD" w:rsidP="00BD73FD">
      <w:pPr>
        <w:pStyle w:val="a7"/>
        <w:rPr>
          <w:rFonts w:ascii="Times New Roman" w:hAnsi="Times New Roman"/>
          <w:b/>
          <w:bCs/>
          <w:sz w:val="26"/>
          <w:szCs w:val="26"/>
          <w:lang w:val="kk-KZ"/>
        </w:rPr>
      </w:pPr>
    </w:p>
    <w:p w14:paraId="1A7C1B76" w14:textId="77777777" w:rsidR="00837F72" w:rsidRPr="00AE48B1" w:rsidRDefault="00837F72" w:rsidP="00215E0F">
      <w:pPr>
        <w:pStyle w:val="a7"/>
        <w:rPr>
          <w:rFonts w:ascii="Times New Roman" w:hAnsi="Times New Roman"/>
          <w:b/>
          <w:bCs/>
          <w:sz w:val="26"/>
          <w:szCs w:val="26"/>
          <w:lang w:val="kk-KZ"/>
        </w:rPr>
      </w:pPr>
    </w:p>
    <w:p w14:paraId="2636395D" w14:textId="77777777" w:rsidR="00837F72" w:rsidRPr="00AE48B1" w:rsidRDefault="00837F72" w:rsidP="00215E0F">
      <w:pPr>
        <w:pStyle w:val="a7"/>
        <w:rPr>
          <w:rFonts w:ascii="Times New Roman" w:hAnsi="Times New Roman"/>
          <w:b/>
          <w:bCs/>
          <w:sz w:val="26"/>
          <w:szCs w:val="26"/>
          <w:lang w:val="kk-KZ"/>
        </w:rPr>
      </w:pPr>
    </w:p>
    <w:p w14:paraId="25C647B2" w14:textId="77777777" w:rsidR="00215E0F" w:rsidRPr="00215E0F" w:rsidRDefault="00215E0F" w:rsidP="00215E0F">
      <w:pPr>
        <w:pStyle w:val="a7"/>
        <w:rPr>
          <w:rFonts w:ascii="Times New Roman" w:hAnsi="Times New Roman"/>
          <w:b/>
          <w:bCs/>
          <w:sz w:val="26"/>
          <w:szCs w:val="26"/>
        </w:rPr>
      </w:pPr>
      <w:proofErr w:type="spellStart"/>
      <w:r w:rsidRPr="00215E0F">
        <w:rPr>
          <w:rFonts w:ascii="Times New Roman" w:hAnsi="Times New Roman"/>
          <w:b/>
          <w:bCs/>
          <w:sz w:val="26"/>
          <w:szCs w:val="26"/>
        </w:rPr>
        <w:t>Құрастырушы</w:t>
      </w:r>
      <w:proofErr w:type="spellEnd"/>
      <w:r w:rsidRPr="00215E0F">
        <w:rPr>
          <w:rFonts w:ascii="Times New Roman" w:hAnsi="Times New Roman"/>
          <w:b/>
          <w:bCs/>
          <w:sz w:val="26"/>
          <w:szCs w:val="26"/>
        </w:rPr>
        <w:t>:</w:t>
      </w:r>
    </w:p>
    <w:p w14:paraId="6F0AD040" w14:textId="3610B25A" w:rsidR="00215E0F" w:rsidRDefault="00215E0F" w:rsidP="00215E0F">
      <w:pPr>
        <w:pStyle w:val="a7"/>
        <w:rPr>
          <w:rFonts w:ascii="Times New Roman" w:hAnsi="Times New Roman"/>
          <w:b/>
          <w:bCs/>
          <w:sz w:val="26"/>
          <w:szCs w:val="26"/>
        </w:rPr>
      </w:pPr>
      <w:proofErr w:type="spellStart"/>
      <w:r w:rsidRPr="00215E0F">
        <w:rPr>
          <w:rFonts w:ascii="Times New Roman" w:hAnsi="Times New Roman"/>
          <w:b/>
          <w:bCs/>
          <w:sz w:val="26"/>
          <w:szCs w:val="26"/>
        </w:rPr>
        <w:t>Өндірістік-техникалық</w:t>
      </w:r>
      <w:proofErr w:type="spellEnd"/>
      <w:r w:rsidRPr="00215E0F">
        <w:rPr>
          <w:rFonts w:ascii="Times New Roman" w:hAnsi="Times New Roman"/>
          <w:b/>
          <w:bCs/>
          <w:sz w:val="26"/>
          <w:szCs w:val="26"/>
        </w:rPr>
        <w:t xml:space="preserve"> </w:t>
      </w:r>
      <w:proofErr w:type="spellStart"/>
      <w:r w:rsidRPr="00215E0F">
        <w:rPr>
          <w:rFonts w:ascii="Times New Roman" w:hAnsi="Times New Roman"/>
          <w:b/>
          <w:bCs/>
          <w:sz w:val="26"/>
          <w:szCs w:val="26"/>
        </w:rPr>
        <w:t>бөлімнің</w:t>
      </w:r>
      <w:proofErr w:type="spellEnd"/>
      <w:r w:rsidRPr="00215E0F">
        <w:rPr>
          <w:rFonts w:ascii="Times New Roman" w:hAnsi="Times New Roman"/>
          <w:b/>
          <w:bCs/>
          <w:sz w:val="26"/>
          <w:szCs w:val="26"/>
        </w:rPr>
        <w:t xml:space="preserve"> </w:t>
      </w:r>
      <w:proofErr w:type="spellStart"/>
      <w:r w:rsidRPr="00215E0F">
        <w:rPr>
          <w:rFonts w:ascii="Times New Roman" w:hAnsi="Times New Roman"/>
          <w:b/>
          <w:bCs/>
          <w:sz w:val="26"/>
          <w:szCs w:val="26"/>
        </w:rPr>
        <w:t>бастығы</w:t>
      </w:r>
      <w:proofErr w:type="spellEnd"/>
      <w:r w:rsidRPr="00215E0F">
        <w:rPr>
          <w:rFonts w:ascii="Times New Roman" w:hAnsi="Times New Roman"/>
          <w:b/>
          <w:bCs/>
          <w:sz w:val="26"/>
          <w:szCs w:val="26"/>
        </w:rPr>
        <w:t xml:space="preserve"> </w:t>
      </w:r>
      <w:r>
        <w:rPr>
          <w:rFonts w:ascii="Times New Roman" w:hAnsi="Times New Roman"/>
          <w:b/>
          <w:bCs/>
          <w:sz w:val="26"/>
          <w:szCs w:val="26"/>
        </w:rPr>
        <w:t xml:space="preserve">                                      </w:t>
      </w:r>
      <w:r w:rsidRPr="00215E0F">
        <w:rPr>
          <w:rFonts w:ascii="Times New Roman" w:hAnsi="Times New Roman"/>
          <w:b/>
          <w:bCs/>
          <w:sz w:val="26"/>
          <w:szCs w:val="26"/>
        </w:rPr>
        <w:t>Е.А. Медведева</w:t>
      </w:r>
    </w:p>
    <w:sectPr w:rsidR="00215E0F" w:rsidSect="009B6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7769"/>
    <w:multiLevelType w:val="hybridMultilevel"/>
    <w:tmpl w:val="3CC22B12"/>
    <w:lvl w:ilvl="0" w:tplc="1FF66C82">
      <w:start w:val="1"/>
      <w:numFmt w:val="decimal"/>
      <w:lvlText w:val="%1)"/>
      <w:lvlJc w:val="left"/>
      <w:pPr>
        <w:ind w:left="346" w:hanging="360"/>
      </w:pPr>
      <w:rPr>
        <w:rFonts w:hint="default"/>
      </w:rPr>
    </w:lvl>
    <w:lvl w:ilvl="1" w:tplc="04190019" w:tentative="1">
      <w:start w:val="1"/>
      <w:numFmt w:val="lowerLetter"/>
      <w:lvlText w:val="%2."/>
      <w:lvlJc w:val="left"/>
      <w:pPr>
        <w:ind w:left="1066" w:hanging="360"/>
      </w:pPr>
    </w:lvl>
    <w:lvl w:ilvl="2" w:tplc="0419001B" w:tentative="1">
      <w:start w:val="1"/>
      <w:numFmt w:val="lowerRoman"/>
      <w:lvlText w:val="%3."/>
      <w:lvlJc w:val="right"/>
      <w:pPr>
        <w:ind w:left="1786" w:hanging="180"/>
      </w:pPr>
    </w:lvl>
    <w:lvl w:ilvl="3" w:tplc="0419000F" w:tentative="1">
      <w:start w:val="1"/>
      <w:numFmt w:val="decimal"/>
      <w:lvlText w:val="%4."/>
      <w:lvlJc w:val="left"/>
      <w:pPr>
        <w:ind w:left="2506" w:hanging="360"/>
      </w:pPr>
    </w:lvl>
    <w:lvl w:ilvl="4" w:tplc="04190019" w:tentative="1">
      <w:start w:val="1"/>
      <w:numFmt w:val="lowerLetter"/>
      <w:lvlText w:val="%5."/>
      <w:lvlJc w:val="left"/>
      <w:pPr>
        <w:ind w:left="3226" w:hanging="360"/>
      </w:pPr>
    </w:lvl>
    <w:lvl w:ilvl="5" w:tplc="0419001B" w:tentative="1">
      <w:start w:val="1"/>
      <w:numFmt w:val="lowerRoman"/>
      <w:lvlText w:val="%6."/>
      <w:lvlJc w:val="right"/>
      <w:pPr>
        <w:ind w:left="3946" w:hanging="180"/>
      </w:pPr>
    </w:lvl>
    <w:lvl w:ilvl="6" w:tplc="0419000F" w:tentative="1">
      <w:start w:val="1"/>
      <w:numFmt w:val="decimal"/>
      <w:lvlText w:val="%7."/>
      <w:lvlJc w:val="left"/>
      <w:pPr>
        <w:ind w:left="4666" w:hanging="360"/>
      </w:pPr>
    </w:lvl>
    <w:lvl w:ilvl="7" w:tplc="04190019" w:tentative="1">
      <w:start w:val="1"/>
      <w:numFmt w:val="lowerLetter"/>
      <w:lvlText w:val="%8."/>
      <w:lvlJc w:val="left"/>
      <w:pPr>
        <w:ind w:left="5386" w:hanging="360"/>
      </w:pPr>
    </w:lvl>
    <w:lvl w:ilvl="8" w:tplc="0419001B" w:tentative="1">
      <w:start w:val="1"/>
      <w:numFmt w:val="lowerRoman"/>
      <w:lvlText w:val="%9."/>
      <w:lvlJc w:val="right"/>
      <w:pPr>
        <w:ind w:left="6106" w:hanging="180"/>
      </w:pPr>
    </w:lvl>
  </w:abstractNum>
  <w:abstractNum w:abstractNumId="1"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D52E7"/>
    <w:rsid w:val="00026E17"/>
    <w:rsid w:val="0007380C"/>
    <w:rsid w:val="000F4EAE"/>
    <w:rsid w:val="001011E8"/>
    <w:rsid w:val="00161239"/>
    <w:rsid w:val="001D663F"/>
    <w:rsid w:val="00215E0F"/>
    <w:rsid w:val="0031232D"/>
    <w:rsid w:val="003A20A1"/>
    <w:rsid w:val="00453F1D"/>
    <w:rsid w:val="00514A8C"/>
    <w:rsid w:val="0054713F"/>
    <w:rsid w:val="006A3C12"/>
    <w:rsid w:val="00717A73"/>
    <w:rsid w:val="00756E3F"/>
    <w:rsid w:val="00785E39"/>
    <w:rsid w:val="007B3DBA"/>
    <w:rsid w:val="00837F72"/>
    <w:rsid w:val="008504DB"/>
    <w:rsid w:val="008B06DB"/>
    <w:rsid w:val="00970887"/>
    <w:rsid w:val="00986FC1"/>
    <w:rsid w:val="009B6236"/>
    <w:rsid w:val="00A2638D"/>
    <w:rsid w:val="00A45ED3"/>
    <w:rsid w:val="00A82E38"/>
    <w:rsid w:val="00AD7E71"/>
    <w:rsid w:val="00AE48B1"/>
    <w:rsid w:val="00BD73FD"/>
    <w:rsid w:val="00D30AB5"/>
    <w:rsid w:val="00E63834"/>
    <w:rsid w:val="00F6141B"/>
    <w:rsid w:val="00FD52E7"/>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66E56"/>
  <w15:docId w15:val="{FC9D0247-B186-4DF8-95E8-8146FF7E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2E7"/>
    <w:pPr>
      <w:spacing w:after="160" w:line="259" w:lineRule="auto"/>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52E7"/>
    <w:pPr>
      <w:ind w:left="720"/>
      <w:contextualSpacing/>
    </w:pPr>
    <w:rPr>
      <w:sz w:val="20"/>
      <w:szCs w:val="20"/>
    </w:rPr>
  </w:style>
  <w:style w:type="character" w:customStyle="1" w:styleId="a4">
    <w:name w:val="Абзац списка Знак"/>
    <w:link w:val="a3"/>
    <w:uiPriority w:val="34"/>
    <w:rsid w:val="00FD52E7"/>
    <w:rPr>
      <w:rFonts w:ascii="Arial" w:eastAsia="Times New Roman" w:hAnsi="Arial" w:cs="Times New Roman"/>
      <w:sz w:val="20"/>
      <w:szCs w:val="20"/>
    </w:rPr>
  </w:style>
  <w:style w:type="character" w:customStyle="1" w:styleId="s0">
    <w:name w:val="s0"/>
    <w:rsid w:val="00FD52E7"/>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alloon Text"/>
    <w:basedOn w:val="a"/>
    <w:link w:val="a6"/>
    <w:uiPriority w:val="99"/>
    <w:semiHidden/>
    <w:unhideWhenUsed/>
    <w:rsid w:val="00AD7E7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D7E71"/>
    <w:rPr>
      <w:rFonts w:ascii="Segoe UI" w:eastAsia="Times New Roman" w:hAnsi="Segoe UI" w:cs="Segoe UI"/>
      <w:sz w:val="18"/>
      <w:szCs w:val="18"/>
    </w:rPr>
  </w:style>
  <w:style w:type="paragraph" w:styleId="a7">
    <w:name w:val="No Spacing"/>
    <w:uiPriority w:val="1"/>
    <w:qFormat/>
    <w:rsid w:val="00161239"/>
    <w:pPr>
      <w:spacing w:after="0" w:line="240" w:lineRule="auto"/>
    </w:pPr>
    <w:rPr>
      <w:rFonts w:ascii="Calibri" w:eastAsia="Times New Roman" w:hAnsi="Calibri" w:cs="Times New Roman"/>
      <w:lang w:eastAsia="ru-RU"/>
    </w:rPr>
  </w:style>
  <w:style w:type="character" w:customStyle="1" w:styleId="hgkelc">
    <w:name w:val="hgkelc"/>
    <w:rsid w:val="00A45ED3"/>
  </w:style>
  <w:style w:type="paragraph" w:styleId="HTML">
    <w:name w:val="HTML Preformatted"/>
    <w:basedOn w:val="a"/>
    <w:link w:val="HTML0"/>
    <w:uiPriority w:val="99"/>
    <w:semiHidden/>
    <w:unhideWhenUsed/>
    <w:rsid w:val="00A82E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semiHidden/>
    <w:rsid w:val="00A82E38"/>
    <w:rPr>
      <w:rFonts w:ascii="Courier New" w:eastAsia="Times New Roman" w:hAnsi="Courier New" w:cs="Courier New"/>
      <w:sz w:val="20"/>
      <w:szCs w:val="20"/>
      <w:lang w:eastAsia="ru-RU"/>
    </w:rPr>
  </w:style>
  <w:style w:type="character" w:customStyle="1" w:styleId="y2iqfc">
    <w:name w:val="y2iqfc"/>
    <w:basedOn w:val="a0"/>
    <w:rsid w:val="00A82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26435">
      <w:bodyDiv w:val="1"/>
      <w:marLeft w:val="0"/>
      <w:marRight w:val="0"/>
      <w:marTop w:val="0"/>
      <w:marBottom w:val="0"/>
      <w:divBdr>
        <w:top w:val="none" w:sz="0" w:space="0" w:color="auto"/>
        <w:left w:val="none" w:sz="0" w:space="0" w:color="auto"/>
        <w:bottom w:val="none" w:sz="0" w:space="0" w:color="auto"/>
        <w:right w:val="none" w:sz="0" w:space="0" w:color="auto"/>
      </w:divBdr>
    </w:div>
    <w:div w:id="138235391">
      <w:bodyDiv w:val="1"/>
      <w:marLeft w:val="0"/>
      <w:marRight w:val="0"/>
      <w:marTop w:val="0"/>
      <w:marBottom w:val="0"/>
      <w:divBdr>
        <w:top w:val="none" w:sz="0" w:space="0" w:color="auto"/>
        <w:left w:val="none" w:sz="0" w:space="0" w:color="auto"/>
        <w:bottom w:val="none" w:sz="0" w:space="0" w:color="auto"/>
        <w:right w:val="none" w:sz="0" w:space="0" w:color="auto"/>
      </w:divBdr>
    </w:div>
    <w:div w:id="150491555">
      <w:bodyDiv w:val="1"/>
      <w:marLeft w:val="0"/>
      <w:marRight w:val="0"/>
      <w:marTop w:val="0"/>
      <w:marBottom w:val="0"/>
      <w:divBdr>
        <w:top w:val="none" w:sz="0" w:space="0" w:color="auto"/>
        <w:left w:val="none" w:sz="0" w:space="0" w:color="auto"/>
        <w:bottom w:val="none" w:sz="0" w:space="0" w:color="auto"/>
        <w:right w:val="none" w:sz="0" w:space="0" w:color="auto"/>
      </w:divBdr>
    </w:div>
    <w:div w:id="167523372">
      <w:bodyDiv w:val="1"/>
      <w:marLeft w:val="0"/>
      <w:marRight w:val="0"/>
      <w:marTop w:val="0"/>
      <w:marBottom w:val="0"/>
      <w:divBdr>
        <w:top w:val="none" w:sz="0" w:space="0" w:color="auto"/>
        <w:left w:val="none" w:sz="0" w:space="0" w:color="auto"/>
        <w:bottom w:val="none" w:sz="0" w:space="0" w:color="auto"/>
        <w:right w:val="none" w:sz="0" w:space="0" w:color="auto"/>
      </w:divBdr>
      <w:divsChild>
        <w:div w:id="1257128478">
          <w:marLeft w:val="0"/>
          <w:marRight w:val="0"/>
          <w:marTop w:val="0"/>
          <w:marBottom w:val="0"/>
          <w:divBdr>
            <w:top w:val="none" w:sz="0" w:space="0" w:color="auto"/>
            <w:left w:val="none" w:sz="0" w:space="0" w:color="auto"/>
            <w:bottom w:val="none" w:sz="0" w:space="0" w:color="auto"/>
            <w:right w:val="none" w:sz="0" w:space="0" w:color="auto"/>
          </w:divBdr>
        </w:div>
      </w:divsChild>
    </w:div>
    <w:div w:id="224024891">
      <w:bodyDiv w:val="1"/>
      <w:marLeft w:val="0"/>
      <w:marRight w:val="0"/>
      <w:marTop w:val="0"/>
      <w:marBottom w:val="0"/>
      <w:divBdr>
        <w:top w:val="none" w:sz="0" w:space="0" w:color="auto"/>
        <w:left w:val="none" w:sz="0" w:space="0" w:color="auto"/>
        <w:bottom w:val="none" w:sz="0" w:space="0" w:color="auto"/>
        <w:right w:val="none" w:sz="0" w:space="0" w:color="auto"/>
      </w:divBdr>
    </w:div>
    <w:div w:id="249310900">
      <w:bodyDiv w:val="1"/>
      <w:marLeft w:val="0"/>
      <w:marRight w:val="0"/>
      <w:marTop w:val="0"/>
      <w:marBottom w:val="0"/>
      <w:divBdr>
        <w:top w:val="none" w:sz="0" w:space="0" w:color="auto"/>
        <w:left w:val="none" w:sz="0" w:space="0" w:color="auto"/>
        <w:bottom w:val="none" w:sz="0" w:space="0" w:color="auto"/>
        <w:right w:val="none" w:sz="0" w:space="0" w:color="auto"/>
      </w:divBdr>
      <w:divsChild>
        <w:div w:id="736439253">
          <w:marLeft w:val="0"/>
          <w:marRight w:val="0"/>
          <w:marTop w:val="0"/>
          <w:marBottom w:val="0"/>
          <w:divBdr>
            <w:top w:val="none" w:sz="0" w:space="0" w:color="auto"/>
            <w:left w:val="none" w:sz="0" w:space="0" w:color="auto"/>
            <w:bottom w:val="none" w:sz="0" w:space="0" w:color="auto"/>
            <w:right w:val="none" w:sz="0" w:space="0" w:color="auto"/>
          </w:divBdr>
        </w:div>
      </w:divsChild>
    </w:div>
    <w:div w:id="531698504">
      <w:bodyDiv w:val="1"/>
      <w:marLeft w:val="0"/>
      <w:marRight w:val="0"/>
      <w:marTop w:val="0"/>
      <w:marBottom w:val="0"/>
      <w:divBdr>
        <w:top w:val="none" w:sz="0" w:space="0" w:color="auto"/>
        <w:left w:val="none" w:sz="0" w:space="0" w:color="auto"/>
        <w:bottom w:val="none" w:sz="0" w:space="0" w:color="auto"/>
        <w:right w:val="none" w:sz="0" w:space="0" w:color="auto"/>
      </w:divBdr>
    </w:div>
    <w:div w:id="532156983">
      <w:bodyDiv w:val="1"/>
      <w:marLeft w:val="0"/>
      <w:marRight w:val="0"/>
      <w:marTop w:val="0"/>
      <w:marBottom w:val="0"/>
      <w:divBdr>
        <w:top w:val="none" w:sz="0" w:space="0" w:color="auto"/>
        <w:left w:val="none" w:sz="0" w:space="0" w:color="auto"/>
        <w:bottom w:val="none" w:sz="0" w:space="0" w:color="auto"/>
        <w:right w:val="none" w:sz="0" w:space="0" w:color="auto"/>
      </w:divBdr>
      <w:divsChild>
        <w:div w:id="1507985906">
          <w:marLeft w:val="0"/>
          <w:marRight w:val="0"/>
          <w:marTop w:val="0"/>
          <w:marBottom w:val="0"/>
          <w:divBdr>
            <w:top w:val="none" w:sz="0" w:space="0" w:color="auto"/>
            <w:left w:val="none" w:sz="0" w:space="0" w:color="auto"/>
            <w:bottom w:val="none" w:sz="0" w:space="0" w:color="auto"/>
            <w:right w:val="none" w:sz="0" w:space="0" w:color="auto"/>
          </w:divBdr>
        </w:div>
      </w:divsChild>
    </w:div>
    <w:div w:id="628899240">
      <w:bodyDiv w:val="1"/>
      <w:marLeft w:val="0"/>
      <w:marRight w:val="0"/>
      <w:marTop w:val="0"/>
      <w:marBottom w:val="0"/>
      <w:divBdr>
        <w:top w:val="none" w:sz="0" w:space="0" w:color="auto"/>
        <w:left w:val="none" w:sz="0" w:space="0" w:color="auto"/>
        <w:bottom w:val="none" w:sz="0" w:space="0" w:color="auto"/>
        <w:right w:val="none" w:sz="0" w:space="0" w:color="auto"/>
      </w:divBdr>
    </w:div>
    <w:div w:id="632517004">
      <w:bodyDiv w:val="1"/>
      <w:marLeft w:val="0"/>
      <w:marRight w:val="0"/>
      <w:marTop w:val="0"/>
      <w:marBottom w:val="0"/>
      <w:divBdr>
        <w:top w:val="none" w:sz="0" w:space="0" w:color="auto"/>
        <w:left w:val="none" w:sz="0" w:space="0" w:color="auto"/>
        <w:bottom w:val="none" w:sz="0" w:space="0" w:color="auto"/>
        <w:right w:val="none" w:sz="0" w:space="0" w:color="auto"/>
      </w:divBdr>
    </w:div>
    <w:div w:id="722993242">
      <w:bodyDiv w:val="1"/>
      <w:marLeft w:val="0"/>
      <w:marRight w:val="0"/>
      <w:marTop w:val="0"/>
      <w:marBottom w:val="0"/>
      <w:divBdr>
        <w:top w:val="none" w:sz="0" w:space="0" w:color="auto"/>
        <w:left w:val="none" w:sz="0" w:space="0" w:color="auto"/>
        <w:bottom w:val="none" w:sz="0" w:space="0" w:color="auto"/>
        <w:right w:val="none" w:sz="0" w:space="0" w:color="auto"/>
      </w:divBdr>
    </w:div>
    <w:div w:id="932779650">
      <w:bodyDiv w:val="1"/>
      <w:marLeft w:val="0"/>
      <w:marRight w:val="0"/>
      <w:marTop w:val="0"/>
      <w:marBottom w:val="0"/>
      <w:divBdr>
        <w:top w:val="none" w:sz="0" w:space="0" w:color="auto"/>
        <w:left w:val="none" w:sz="0" w:space="0" w:color="auto"/>
        <w:bottom w:val="none" w:sz="0" w:space="0" w:color="auto"/>
        <w:right w:val="none" w:sz="0" w:space="0" w:color="auto"/>
      </w:divBdr>
      <w:divsChild>
        <w:div w:id="1746561466">
          <w:marLeft w:val="0"/>
          <w:marRight w:val="0"/>
          <w:marTop w:val="0"/>
          <w:marBottom w:val="0"/>
          <w:divBdr>
            <w:top w:val="none" w:sz="0" w:space="0" w:color="auto"/>
            <w:left w:val="none" w:sz="0" w:space="0" w:color="auto"/>
            <w:bottom w:val="none" w:sz="0" w:space="0" w:color="auto"/>
            <w:right w:val="none" w:sz="0" w:space="0" w:color="auto"/>
          </w:divBdr>
        </w:div>
      </w:divsChild>
    </w:div>
    <w:div w:id="987200992">
      <w:bodyDiv w:val="1"/>
      <w:marLeft w:val="0"/>
      <w:marRight w:val="0"/>
      <w:marTop w:val="0"/>
      <w:marBottom w:val="0"/>
      <w:divBdr>
        <w:top w:val="none" w:sz="0" w:space="0" w:color="auto"/>
        <w:left w:val="none" w:sz="0" w:space="0" w:color="auto"/>
        <w:bottom w:val="none" w:sz="0" w:space="0" w:color="auto"/>
        <w:right w:val="none" w:sz="0" w:space="0" w:color="auto"/>
      </w:divBdr>
    </w:div>
    <w:div w:id="1019233728">
      <w:bodyDiv w:val="1"/>
      <w:marLeft w:val="0"/>
      <w:marRight w:val="0"/>
      <w:marTop w:val="0"/>
      <w:marBottom w:val="0"/>
      <w:divBdr>
        <w:top w:val="none" w:sz="0" w:space="0" w:color="auto"/>
        <w:left w:val="none" w:sz="0" w:space="0" w:color="auto"/>
        <w:bottom w:val="none" w:sz="0" w:space="0" w:color="auto"/>
        <w:right w:val="none" w:sz="0" w:space="0" w:color="auto"/>
      </w:divBdr>
    </w:div>
    <w:div w:id="1028142839">
      <w:bodyDiv w:val="1"/>
      <w:marLeft w:val="0"/>
      <w:marRight w:val="0"/>
      <w:marTop w:val="0"/>
      <w:marBottom w:val="0"/>
      <w:divBdr>
        <w:top w:val="none" w:sz="0" w:space="0" w:color="auto"/>
        <w:left w:val="none" w:sz="0" w:space="0" w:color="auto"/>
        <w:bottom w:val="none" w:sz="0" w:space="0" w:color="auto"/>
        <w:right w:val="none" w:sz="0" w:space="0" w:color="auto"/>
      </w:divBdr>
      <w:divsChild>
        <w:div w:id="1673334927">
          <w:marLeft w:val="0"/>
          <w:marRight w:val="0"/>
          <w:marTop w:val="0"/>
          <w:marBottom w:val="0"/>
          <w:divBdr>
            <w:top w:val="none" w:sz="0" w:space="0" w:color="auto"/>
            <w:left w:val="none" w:sz="0" w:space="0" w:color="auto"/>
            <w:bottom w:val="none" w:sz="0" w:space="0" w:color="auto"/>
            <w:right w:val="none" w:sz="0" w:space="0" w:color="auto"/>
          </w:divBdr>
        </w:div>
      </w:divsChild>
    </w:div>
    <w:div w:id="1071852305">
      <w:bodyDiv w:val="1"/>
      <w:marLeft w:val="0"/>
      <w:marRight w:val="0"/>
      <w:marTop w:val="0"/>
      <w:marBottom w:val="0"/>
      <w:divBdr>
        <w:top w:val="none" w:sz="0" w:space="0" w:color="auto"/>
        <w:left w:val="none" w:sz="0" w:space="0" w:color="auto"/>
        <w:bottom w:val="none" w:sz="0" w:space="0" w:color="auto"/>
        <w:right w:val="none" w:sz="0" w:space="0" w:color="auto"/>
      </w:divBdr>
    </w:div>
    <w:div w:id="1147169737">
      <w:bodyDiv w:val="1"/>
      <w:marLeft w:val="0"/>
      <w:marRight w:val="0"/>
      <w:marTop w:val="0"/>
      <w:marBottom w:val="0"/>
      <w:divBdr>
        <w:top w:val="none" w:sz="0" w:space="0" w:color="auto"/>
        <w:left w:val="none" w:sz="0" w:space="0" w:color="auto"/>
        <w:bottom w:val="none" w:sz="0" w:space="0" w:color="auto"/>
        <w:right w:val="none" w:sz="0" w:space="0" w:color="auto"/>
      </w:divBdr>
    </w:div>
    <w:div w:id="1211721428">
      <w:bodyDiv w:val="1"/>
      <w:marLeft w:val="0"/>
      <w:marRight w:val="0"/>
      <w:marTop w:val="0"/>
      <w:marBottom w:val="0"/>
      <w:divBdr>
        <w:top w:val="none" w:sz="0" w:space="0" w:color="auto"/>
        <w:left w:val="none" w:sz="0" w:space="0" w:color="auto"/>
        <w:bottom w:val="none" w:sz="0" w:space="0" w:color="auto"/>
        <w:right w:val="none" w:sz="0" w:space="0" w:color="auto"/>
      </w:divBdr>
    </w:div>
    <w:div w:id="1226257738">
      <w:bodyDiv w:val="1"/>
      <w:marLeft w:val="0"/>
      <w:marRight w:val="0"/>
      <w:marTop w:val="0"/>
      <w:marBottom w:val="0"/>
      <w:divBdr>
        <w:top w:val="none" w:sz="0" w:space="0" w:color="auto"/>
        <w:left w:val="none" w:sz="0" w:space="0" w:color="auto"/>
        <w:bottom w:val="none" w:sz="0" w:space="0" w:color="auto"/>
        <w:right w:val="none" w:sz="0" w:space="0" w:color="auto"/>
      </w:divBdr>
      <w:divsChild>
        <w:div w:id="1097556697">
          <w:marLeft w:val="0"/>
          <w:marRight w:val="0"/>
          <w:marTop w:val="0"/>
          <w:marBottom w:val="0"/>
          <w:divBdr>
            <w:top w:val="none" w:sz="0" w:space="0" w:color="auto"/>
            <w:left w:val="none" w:sz="0" w:space="0" w:color="auto"/>
            <w:bottom w:val="none" w:sz="0" w:space="0" w:color="auto"/>
            <w:right w:val="none" w:sz="0" w:space="0" w:color="auto"/>
          </w:divBdr>
        </w:div>
      </w:divsChild>
    </w:div>
    <w:div w:id="1273322763">
      <w:bodyDiv w:val="1"/>
      <w:marLeft w:val="0"/>
      <w:marRight w:val="0"/>
      <w:marTop w:val="0"/>
      <w:marBottom w:val="0"/>
      <w:divBdr>
        <w:top w:val="none" w:sz="0" w:space="0" w:color="auto"/>
        <w:left w:val="none" w:sz="0" w:space="0" w:color="auto"/>
        <w:bottom w:val="none" w:sz="0" w:space="0" w:color="auto"/>
        <w:right w:val="none" w:sz="0" w:space="0" w:color="auto"/>
      </w:divBdr>
      <w:divsChild>
        <w:div w:id="60295287">
          <w:marLeft w:val="0"/>
          <w:marRight w:val="0"/>
          <w:marTop w:val="0"/>
          <w:marBottom w:val="0"/>
          <w:divBdr>
            <w:top w:val="none" w:sz="0" w:space="0" w:color="auto"/>
            <w:left w:val="none" w:sz="0" w:space="0" w:color="auto"/>
            <w:bottom w:val="none" w:sz="0" w:space="0" w:color="auto"/>
            <w:right w:val="none" w:sz="0" w:space="0" w:color="auto"/>
          </w:divBdr>
        </w:div>
      </w:divsChild>
    </w:div>
    <w:div w:id="1304963905">
      <w:bodyDiv w:val="1"/>
      <w:marLeft w:val="0"/>
      <w:marRight w:val="0"/>
      <w:marTop w:val="0"/>
      <w:marBottom w:val="0"/>
      <w:divBdr>
        <w:top w:val="none" w:sz="0" w:space="0" w:color="auto"/>
        <w:left w:val="none" w:sz="0" w:space="0" w:color="auto"/>
        <w:bottom w:val="none" w:sz="0" w:space="0" w:color="auto"/>
        <w:right w:val="none" w:sz="0" w:space="0" w:color="auto"/>
      </w:divBdr>
    </w:div>
    <w:div w:id="1422409444">
      <w:bodyDiv w:val="1"/>
      <w:marLeft w:val="0"/>
      <w:marRight w:val="0"/>
      <w:marTop w:val="0"/>
      <w:marBottom w:val="0"/>
      <w:divBdr>
        <w:top w:val="none" w:sz="0" w:space="0" w:color="auto"/>
        <w:left w:val="none" w:sz="0" w:space="0" w:color="auto"/>
        <w:bottom w:val="none" w:sz="0" w:space="0" w:color="auto"/>
        <w:right w:val="none" w:sz="0" w:space="0" w:color="auto"/>
      </w:divBdr>
    </w:div>
    <w:div w:id="1456681252">
      <w:bodyDiv w:val="1"/>
      <w:marLeft w:val="0"/>
      <w:marRight w:val="0"/>
      <w:marTop w:val="0"/>
      <w:marBottom w:val="0"/>
      <w:divBdr>
        <w:top w:val="none" w:sz="0" w:space="0" w:color="auto"/>
        <w:left w:val="none" w:sz="0" w:space="0" w:color="auto"/>
        <w:bottom w:val="none" w:sz="0" w:space="0" w:color="auto"/>
        <w:right w:val="none" w:sz="0" w:space="0" w:color="auto"/>
      </w:divBdr>
    </w:div>
    <w:div w:id="1502622359">
      <w:bodyDiv w:val="1"/>
      <w:marLeft w:val="0"/>
      <w:marRight w:val="0"/>
      <w:marTop w:val="0"/>
      <w:marBottom w:val="0"/>
      <w:divBdr>
        <w:top w:val="none" w:sz="0" w:space="0" w:color="auto"/>
        <w:left w:val="none" w:sz="0" w:space="0" w:color="auto"/>
        <w:bottom w:val="none" w:sz="0" w:space="0" w:color="auto"/>
        <w:right w:val="none" w:sz="0" w:space="0" w:color="auto"/>
      </w:divBdr>
    </w:div>
    <w:div w:id="1529484007">
      <w:bodyDiv w:val="1"/>
      <w:marLeft w:val="0"/>
      <w:marRight w:val="0"/>
      <w:marTop w:val="0"/>
      <w:marBottom w:val="0"/>
      <w:divBdr>
        <w:top w:val="none" w:sz="0" w:space="0" w:color="auto"/>
        <w:left w:val="none" w:sz="0" w:space="0" w:color="auto"/>
        <w:bottom w:val="none" w:sz="0" w:space="0" w:color="auto"/>
        <w:right w:val="none" w:sz="0" w:space="0" w:color="auto"/>
      </w:divBdr>
    </w:div>
    <w:div w:id="1534732038">
      <w:bodyDiv w:val="1"/>
      <w:marLeft w:val="0"/>
      <w:marRight w:val="0"/>
      <w:marTop w:val="0"/>
      <w:marBottom w:val="0"/>
      <w:divBdr>
        <w:top w:val="none" w:sz="0" w:space="0" w:color="auto"/>
        <w:left w:val="none" w:sz="0" w:space="0" w:color="auto"/>
        <w:bottom w:val="none" w:sz="0" w:space="0" w:color="auto"/>
        <w:right w:val="none" w:sz="0" w:space="0" w:color="auto"/>
      </w:divBdr>
    </w:div>
    <w:div w:id="1762413403">
      <w:bodyDiv w:val="1"/>
      <w:marLeft w:val="0"/>
      <w:marRight w:val="0"/>
      <w:marTop w:val="0"/>
      <w:marBottom w:val="0"/>
      <w:divBdr>
        <w:top w:val="none" w:sz="0" w:space="0" w:color="auto"/>
        <w:left w:val="none" w:sz="0" w:space="0" w:color="auto"/>
        <w:bottom w:val="none" w:sz="0" w:space="0" w:color="auto"/>
        <w:right w:val="none" w:sz="0" w:space="0" w:color="auto"/>
      </w:divBdr>
    </w:div>
    <w:div w:id="1829862241">
      <w:bodyDiv w:val="1"/>
      <w:marLeft w:val="0"/>
      <w:marRight w:val="0"/>
      <w:marTop w:val="0"/>
      <w:marBottom w:val="0"/>
      <w:divBdr>
        <w:top w:val="none" w:sz="0" w:space="0" w:color="auto"/>
        <w:left w:val="none" w:sz="0" w:space="0" w:color="auto"/>
        <w:bottom w:val="none" w:sz="0" w:space="0" w:color="auto"/>
        <w:right w:val="none" w:sz="0" w:space="0" w:color="auto"/>
      </w:divBdr>
      <w:divsChild>
        <w:div w:id="156458213">
          <w:marLeft w:val="0"/>
          <w:marRight w:val="0"/>
          <w:marTop w:val="0"/>
          <w:marBottom w:val="0"/>
          <w:divBdr>
            <w:top w:val="none" w:sz="0" w:space="0" w:color="auto"/>
            <w:left w:val="none" w:sz="0" w:space="0" w:color="auto"/>
            <w:bottom w:val="none" w:sz="0" w:space="0" w:color="auto"/>
            <w:right w:val="none" w:sz="0" w:space="0" w:color="auto"/>
          </w:divBdr>
        </w:div>
      </w:divsChild>
    </w:div>
    <w:div w:id="1875194404">
      <w:bodyDiv w:val="1"/>
      <w:marLeft w:val="0"/>
      <w:marRight w:val="0"/>
      <w:marTop w:val="0"/>
      <w:marBottom w:val="0"/>
      <w:divBdr>
        <w:top w:val="none" w:sz="0" w:space="0" w:color="auto"/>
        <w:left w:val="none" w:sz="0" w:space="0" w:color="auto"/>
        <w:bottom w:val="none" w:sz="0" w:space="0" w:color="auto"/>
        <w:right w:val="none" w:sz="0" w:space="0" w:color="auto"/>
      </w:divBdr>
    </w:div>
    <w:div w:id="1902908788">
      <w:bodyDiv w:val="1"/>
      <w:marLeft w:val="0"/>
      <w:marRight w:val="0"/>
      <w:marTop w:val="0"/>
      <w:marBottom w:val="0"/>
      <w:divBdr>
        <w:top w:val="none" w:sz="0" w:space="0" w:color="auto"/>
        <w:left w:val="none" w:sz="0" w:space="0" w:color="auto"/>
        <w:bottom w:val="none" w:sz="0" w:space="0" w:color="auto"/>
        <w:right w:val="none" w:sz="0" w:space="0" w:color="auto"/>
      </w:divBdr>
    </w:div>
    <w:div w:id="1927692867">
      <w:bodyDiv w:val="1"/>
      <w:marLeft w:val="0"/>
      <w:marRight w:val="0"/>
      <w:marTop w:val="0"/>
      <w:marBottom w:val="0"/>
      <w:divBdr>
        <w:top w:val="none" w:sz="0" w:space="0" w:color="auto"/>
        <w:left w:val="none" w:sz="0" w:space="0" w:color="auto"/>
        <w:bottom w:val="none" w:sz="0" w:space="0" w:color="auto"/>
        <w:right w:val="none" w:sz="0" w:space="0" w:color="auto"/>
      </w:divBdr>
    </w:div>
    <w:div w:id="2002082850">
      <w:bodyDiv w:val="1"/>
      <w:marLeft w:val="0"/>
      <w:marRight w:val="0"/>
      <w:marTop w:val="0"/>
      <w:marBottom w:val="0"/>
      <w:divBdr>
        <w:top w:val="none" w:sz="0" w:space="0" w:color="auto"/>
        <w:left w:val="none" w:sz="0" w:space="0" w:color="auto"/>
        <w:bottom w:val="none" w:sz="0" w:space="0" w:color="auto"/>
        <w:right w:val="none" w:sz="0" w:space="0" w:color="auto"/>
      </w:divBdr>
    </w:div>
    <w:div w:id="201892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411</Words>
  <Characters>2349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Mufteeva_AI</dc:creator>
  <cp:lastModifiedBy>Марина В. Шевченко</cp:lastModifiedBy>
  <cp:revision>25</cp:revision>
  <cp:lastPrinted>2023-12-13T07:36:00Z</cp:lastPrinted>
  <dcterms:created xsi:type="dcterms:W3CDTF">2020-11-30T12:55:00Z</dcterms:created>
  <dcterms:modified xsi:type="dcterms:W3CDTF">2026-03-30T10:36:00Z</dcterms:modified>
</cp:coreProperties>
</file>